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BF1BB" w14:textId="77777777" w:rsidR="00001DE7" w:rsidRPr="005F1EBF" w:rsidRDefault="00001DE7" w:rsidP="00001DE7">
      <w:pPr>
        <w:ind w:left="720" w:hanging="720"/>
        <w:jc w:val="center"/>
        <w:rPr>
          <w:b/>
          <w:sz w:val="28"/>
          <w:szCs w:val="28"/>
          <w:lang w:val="kk-KZ"/>
        </w:rPr>
      </w:pPr>
      <w:r w:rsidRPr="005F1EBF">
        <w:rPr>
          <w:b/>
          <w:sz w:val="28"/>
          <w:szCs w:val="28"/>
          <w:lang w:val="kk-KZ"/>
        </w:rPr>
        <w:t>Лекция №</w:t>
      </w:r>
      <w:r>
        <w:rPr>
          <w:b/>
          <w:sz w:val="28"/>
          <w:szCs w:val="28"/>
          <w:lang w:val="kk-KZ"/>
        </w:rPr>
        <w:t>1</w:t>
      </w:r>
      <w:r w:rsidRPr="005F1EBF">
        <w:rPr>
          <w:b/>
          <w:sz w:val="28"/>
          <w:szCs w:val="28"/>
          <w:lang w:val="kk-KZ"/>
        </w:rPr>
        <w:t>2</w:t>
      </w:r>
    </w:p>
    <w:p w14:paraId="0C858008" w14:textId="77777777" w:rsidR="00001DE7" w:rsidRPr="005F1EBF" w:rsidRDefault="00001DE7" w:rsidP="00001DE7">
      <w:pPr>
        <w:ind w:left="720" w:hanging="720"/>
        <w:jc w:val="both"/>
        <w:rPr>
          <w:b/>
          <w:sz w:val="28"/>
          <w:szCs w:val="28"/>
          <w:lang w:val="kk-KZ"/>
        </w:rPr>
      </w:pPr>
    </w:p>
    <w:p w14:paraId="788D785D" w14:textId="77777777" w:rsidR="00001DE7" w:rsidRDefault="00001DE7" w:rsidP="00001DE7">
      <w:pPr>
        <w:ind w:left="720"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Сөздік</w:t>
      </w:r>
    </w:p>
    <w:p w14:paraId="664F703C" w14:textId="77777777" w:rsidR="00001DE7" w:rsidRPr="001F2C4B" w:rsidRDefault="00001DE7" w:rsidP="00001DE7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Шамасы шектелген жағдай  топтары – группы предельных состояний</w:t>
      </w:r>
    </w:p>
    <w:p w14:paraId="10918FBB" w14:textId="77777777" w:rsidR="00001DE7" w:rsidRPr="001F2C4B" w:rsidRDefault="00001DE7" w:rsidP="00001DE7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Топырақтың көтергіш қаблеті – несущая способность грунта</w:t>
      </w:r>
    </w:p>
    <w:p w14:paraId="3B43BBEC" w14:textId="77777777" w:rsidR="00001DE7" w:rsidRPr="001F2C4B" w:rsidRDefault="00001DE7" w:rsidP="00001DE7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Кесектас – бутовый камень</w:t>
      </w:r>
    </w:p>
    <w:p w14:paraId="308D0F0C" w14:textId="77777777" w:rsidR="00001DE7" w:rsidRDefault="00001DE7" w:rsidP="00001DE7">
      <w:pPr>
        <w:ind w:left="720" w:hanging="720"/>
        <w:jc w:val="both"/>
        <w:rPr>
          <w:sz w:val="28"/>
          <w:szCs w:val="28"/>
          <w:lang w:val="kk-KZ"/>
        </w:rPr>
      </w:pPr>
    </w:p>
    <w:p w14:paraId="13C92D6C" w14:textId="4F06BDB4" w:rsidR="00001DE7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  <w:bookmarkStart w:id="0" w:name="_GoBack"/>
      <w:bookmarkEnd w:id="0"/>
      <w:r w:rsidRPr="00722E50">
        <w:rPr>
          <w:b/>
          <w:sz w:val="28"/>
          <w:szCs w:val="28"/>
          <w:lang w:val="kk-KZ"/>
        </w:rPr>
        <w:t>Таяз орнатылған іргетастар:</w:t>
      </w:r>
    </w:p>
    <w:p w14:paraId="27E03664" w14:textId="77777777" w:rsidR="00001DE7" w:rsidRPr="00722E50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  <w:r w:rsidRPr="00031FEC">
        <w:rPr>
          <w:b/>
          <w:sz w:val="28"/>
          <w:szCs w:val="28"/>
          <w:lang w:val="kk-KZ"/>
        </w:rPr>
        <w:t>(</w:t>
      </w:r>
      <w:r w:rsidRPr="00722E50">
        <w:rPr>
          <w:b/>
          <w:sz w:val="28"/>
          <w:szCs w:val="28"/>
          <w:lang w:val="kk-KZ"/>
        </w:rPr>
        <w:t>орындау материалы бойынша жіктемесі</w:t>
      </w:r>
      <w:r w:rsidRPr="00031FEC">
        <w:rPr>
          <w:b/>
          <w:sz w:val="28"/>
          <w:szCs w:val="28"/>
          <w:lang w:val="kk-KZ"/>
        </w:rPr>
        <w:t>)</w:t>
      </w:r>
    </w:p>
    <w:p w14:paraId="5F936FF8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бетонды;</w:t>
      </w:r>
    </w:p>
    <w:p w14:paraId="363B6E89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 – бетонды;</w:t>
      </w:r>
    </w:p>
    <w:p w14:paraId="210C57C3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кесектасы;</w:t>
      </w:r>
    </w:p>
    <w:p w14:paraId="718F8D15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металды;</w:t>
      </w:r>
    </w:p>
    <w:p w14:paraId="2B245624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 – көп қолданылмайды.</w:t>
      </w:r>
    </w:p>
    <w:p w14:paraId="2C097221" w14:textId="77777777" w:rsidR="00001DE7" w:rsidRDefault="00001DE7" w:rsidP="00001DE7">
      <w:pPr>
        <w:ind w:left="1080"/>
        <w:jc w:val="both"/>
        <w:rPr>
          <w:sz w:val="28"/>
          <w:szCs w:val="28"/>
          <w:lang w:val="kk-KZ"/>
        </w:rPr>
      </w:pPr>
    </w:p>
    <w:p w14:paraId="016C27AC" w14:textId="77777777" w:rsidR="00001DE7" w:rsidRDefault="00001DE7" w:rsidP="00001DE7">
      <w:pPr>
        <w:ind w:left="108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en-US"/>
        </w:rPr>
        <w:t>(</w:t>
      </w:r>
      <w:r w:rsidRPr="00722E50">
        <w:rPr>
          <w:b/>
          <w:sz w:val="28"/>
          <w:szCs w:val="28"/>
          <w:lang w:val="kk-KZ"/>
        </w:rPr>
        <w:t>іргетастарды орындау тәсілі бойынша</w:t>
      </w:r>
      <w:r w:rsidRPr="00722E50">
        <w:rPr>
          <w:b/>
          <w:sz w:val="28"/>
          <w:szCs w:val="28"/>
          <w:lang w:val="en-US"/>
        </w:rPr>
        <w:t>)</w:t>
      </w:r>
    </w:p>
    <w:p w14:paraId="2D3A9022" w14:textId="77777777" w:rsidR="00001DE7" w:rsidRDefault="00001DE7" w:rsidP="00001DE7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біртұтас /монолитті/;</w:t>
      </w:r>
    </w:p>
    <w:p w14:paraId="3AB826FE" w14:textId="77777777" w:rsidR="00001DE7" w:rsidRDefault="00001DE7" w:rsidP="00001DE7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құрастырылмалы;</w:t>
      </w:r>
    </w:p>
    <w:p w14:paraId="45BCBDEB" w14:textId="77777777" w:rsidR="00001DE7" w:rsidRDefault="00001DE7" w:rsidP="00001DE7">
      <w:pPr>
        <w:ind w:left="1800"/>
        <w:jc w:val="both"/>
        <w:rPr>
          <w:sz w:val="28"/>
          <w:szCs w:val="28"/>
          <w:lang w:val="kk-KZ"/>
        </w:rPr>
      </w:pPr>
    </w:p>
    <w:p w14:paraId="74CEC838" w14:textId="77777777" w:rsidR="00001DE7" w:rsidRDefault="00001DE7" w:rsidP="00001DE7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</w:t>
      </w:r>
      <w:r w:rsidRPr="0036168D">
        <w:rPr>
          <w:b/>
          <w:sz w:val="28"/>
          <w:szCs w:val="28"/>
        </w:rPr>
        <w:t>(</w:t>
      </w:r>
      <w:r w:rsidRPr="0036168D">
        <w:rPr>
          <w:b/>
          <w:sz w:val="28"/>
          <w:szCs w:val="28"/>
          <w:lang w:val="kk-KZ"/>
        </w:rPr>
        <w:t>орнату жұмысының сипаттамасы бойынша</w:t>
      </w:r>
      <w:r w:rsidRPr="0036168D">
        <w:rPr>
          <w:b/>
          <w:sz w:val="28"/>
          <w:szCs w:val="28"/>
        </w:rPr>
        <w:t>)</w:t>
      </w:r>
    </w:p>
    <w:p w14:paraId="3BE4031B" w14:textId="77777777" w:rsidR="00001DE7" w:rsidRDefault="00001DE7" w:rsidP="00001DE7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қатты – іргетастың бойында ығысу өзгерістері байқалады және отыруды есептеуде тек топырақ отырғаны қарастырылады; /сурет 1/</w:t>
      </w:r>
    </w:p>
    <w:p w14:paraId="3557F8E7" w14:textId="77777777" w:rsidR="00001DE7" w:rsidRDefault="00001DE7" w:rsidP="00001DE7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иілгіш – іргетастың бойында иілу моменттері пайда болады және іргетас иілгендіктен ғимараттың отыруы есептеледі: </w:t>
      </w:r>
      <w:r w:rsidRPr="0036168D">
        <w:rPr>
          <w:sz w:val="28"/>
          <w:szCs w:val="28"/>
          <w:lang w:val="kk-KZ"/>
        </w:rPr>
        <w:t xml:space="preserve"> S = S</w:t>
      </w:r>
      <w:r w:rsidRPr="0036168D">
        <w:rPr>
          <w:position w:val="-12"/>
          <w:sz w:val="28"/>
          <w:szCs w:val="28"/>
          <w:lang w:val="kk-KZ"/>
        </w:rPr>
        <w:object w:dxaOrig="320" w:dyaOrig="360" w14:anchorId="0CD4F54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18pt" o:ole="">
            <v:imagedata r:id="rId5" o:title=""/>
          </v:shape>
          <o:OLEObject Type="Embed" ProgID="Equation.3" ShapeID="_x0000_i1025" DrawAspect="Content" ObjectID="_1660937894" r:id="rId6"/>
        </w:object>
      </w:r>
      <w:r>
        <w:rPr>
          <w:sz w:val="28"/>
          <w:szCs w:val="28"/>
          <w:lang w:val="kk-KZ"/>
        </w:rPr>
        <w:t xml:space="preserve"> </w:t>
      </w:r>
      <w:r w:rsidRPr="0036168D">
        <w:rPr>
          <w:sz w:val="28"/>
          <w:szCs w:val="28"/>
          <w:lang w:val="kk-KZ"/>
        </w:rPr>
        <w:t xml:space="preserve"> + </w:t>
      </w:r>
      <w:r>
        <w:rPr>
          <w:sz w:val="28"/>
          <w:szCs w:val="28"/>
          <w:lang w:val="kk-KZ"/>
        </w:rPr>
        <w:t>∆</w:t>
      </w:r>
      <w:r w:rsidRPr="0036168D">
        <w:rPr>
          <w:position w:val="-14"/>
          <w:sz w:val="28"/>
          <w:szCs w:val="28"/>
          <w:lang w:val="kk-KZ"/>
        </w:rPr>
        <w:object w:dxaOrig="540" w:dyaOrig="380" w14:anchorId="60D3A207">
          <v:shape id="_x0000_i1026" type="#_x0000_t75" style="width:27pt;height:18.75pt" o:ole="">
            <v:imagedata r:id="rId7" o:title=""/>
          </v:shape>
          <o:OLEObject Type="Embed" ProgID="Equation.3" ShapeID="_x0000_i1026" DrawAspect="Content" ObjectID="_1660937895" r:id="rId8"/>
        </w:object>
      </w:r>
      <w:r>
        <w:rPr>
          <w:sz w:val="28"/>
          <w:szCs w:val="28"/>
          <w:lang w:val="kk-KZ"/>
        </w:rPr>
        <w:t>;</w:t>
      </w:r>
    </w:p>
    <w:p w14:paraId="0AF48472" w14:textId="77777777" w:rsidR="00001DE7" w:rsidRDefault="00001DE7" w:rsidP="00001DE7">
      <w:pPr>
        <w:ind w:left="360"/>
        <w:jc w:val="both"/>
        <w:rPr>
          <w:sz w:val="28"/>
          <w:szCs w:val="28"/>
          <w:lang w:val="kk-KZ"/>
        </w:rPr>
      </w:pPr>
    </w:p>
    <w:p w14:paraId="6189CAAD" w14:textId="77777777" w:rsidR="00001DE7" w:rsidRDefault="00001DE7" w:rsidP="00001DE7">
      <w:pPr>
        <w:ind w:left="360"/>
        <w:jc w:val="both"/>
        <w:rPr>
          <w:b/>
          <w:sz w:val="28"/>
          <w:szCs w:val="28"/>
          <w:lang w:val="kk-KZ"/>
        </w:rPr>
      </w:pPr>
      <w:r w:rsidRPr="0036168D">
        <w:rPr>
          <w:b/>
          <w:sz w:val="28"/>
          <w:szCs w:val="28"/>
          <w:lang w:val="kk-KZ"/>
        </w:rPr>
        <w:t xml:space="preserve">Іргетасты орнату треңдігін </w:t>
      </w:r>
      <w:r>
        <w:rPr>
          <w:b/>
          <w:sz w:val="28"/>
          <w:szCs w:val="28"/>
          <w:lang w:val="kk-KZ"/>
        </w:rPr>
        <w:t xml:space="preserve"> </w:t>
      </w:r>
      <w:r w:rsidRPr="00CB32A5">
        <w:rPr>
          <w:b/>
          <w:sz w:val="28"/>
          <w:szCs w:val="28"/>
          <w:lang w:val="kk-KZ"/>
        </w:rPr>
        <w:t>h</w:t>
      </w:r>
      <w:r w:rsidRPr="00CB32A5">
        <w:rPr>
          <w:b/>
          <w:position w:val="-14"/>
          <w:sz w:val="28"/>
          <w:szCs w:val="28"/>
          <w:lang w:val="kk-KZ"/>
        </w:rPr>
        <w:object w:dxaOrig="320" w:dyaOrig="380" w14:anchorId="31FBC794">
          <v:shape id="_x0000_i1027" type="#_x0000_t75" style="width:15.75pt;height:18.75pt" o:ole="">
            <v:imagedata r:id="rId9" o:title=""/>
          </v:shape>
          <o:OLEObject Type="Embed" ProgID="Equation.3" ShapeID="_x0000_i1027" DrawAspect="Content" ObjectID="_1660937896" r:id="rId10"/>
        </w:object>
      </w:r>
      <w:r w:rsidRPr="0036168D">
        <w:rPr>
          <w:b/>
          <w:sz w:val="28"/>
          <w:szCs w:val="28"/>
          <w:lang w:val="kk-KZ"/>
        </w:rPr>
        <w:t>анықтау, әсерін тигізетін факторлар:</w:t>
      </w:r>
    </w:p>
    <w:p w14:paraId="7E3130B3" w14:textId="77777777" w:rsidR="00001DE7" w:rsidRDefault="00001DE7" w:rsidP="00001DE7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Инженерлік – геологиялық жағдайлар;</w:t>
      </w:r>
    </w:p>
    <w:p w14:paraId="40264BC6" w14:textId="77777777" w:rsidR="00001DE7" w:rsidRDefault="00001DE7" w:rsidP="00001DE7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Климаттық жағдайлар;</w:t>
      </w:r>
    </w:p>
    <w:p w14:paraId="1835B171" w14:textId="77777777" w:rsidR="00001DE7" w:rsidRDefault="00001DE7" w:rsidP="00001DE7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орындалатын ғимараттардың ерекшеліктері</w:t>
      </w:r>
    </w:p>
    <w:p w14:paraId="5EE4EC9A" w14:textId="77777777" w:rsidR="00001DE7" w:rsidRDefault="00001DE7" w:rsidP="00001DE7">
      <w:pPr>
        <w:ind w:left="720"/>
        <w:jc w:val="both"/>
        <w:rPr>
          <w:sz w:val="28"/>
          <w:szCs w:val="28"/>
          <w:lang w:val="kk-KZ"/>
        </w:rPr>
      </w:pPr>
    </w:p>
    <w:p w14:paraId="0F55C4C3" w14:textId="77777777" w:rsidR="00001DE7" w:rsidRPr="00CB32A5" w:rsidRDefault="00001DE7" w:rsidP="00001DE7">
      <w:pPr>
        <w:ind w:left="720"/>
        <w:jc w:val="both"/>
        <w:rPr>
          <w:sz w:val="28"/>
          <w:szCs w:val="28"/>
          <w:lang w:val="kk-KZ"/>
        </w:rPr>
      </w:pPr>
      <w:r w:rsidRPr="00CB32A5">
        <w:rPr>
          <w:sz w:val="28"/>
          <w:szCs w:val="28"/>
          <w:lang w:val="kk-KZ"/>
        </w:rPr>
        <w:t>h</w:t>
      </w:r>
      <w:r w:rsidRPr="00CB32A5">
        <w:rPr>
          <w:position w:val="-14"/>
          <w:sz w:val="28"/>
          <w:szCs w:val="28"/>
          <w:lang w:val="kk-KZ"/>
        </w:rPr>
        <w:object w:dxaOrig="320" w:dyaOrig="380" w14:anchorId="232434DC">
          <v:shape id="_x0000_i1028" type="#_x0000_t75" style="width:15.75pt;height:18.75pt" o:ole="">
            <v:imagedata r:id="rId9" o:title=""/>
          </v:shape>
          <o:OLEObject Type="Embed" ProgID="Equation.3" ShapeID="_x0000_i1028" DrawAspect="Content" ObjectID="_1660937897" r:id="rId11"/>
        </w:objec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климатқа байланысты </w:t>
      </w:r>
      <w:r w:rsidRPr="00CB32A5">
        <w:rPr>
          <w:sz w:val="28"/>
          <w:szCs w:val="28"/>
          <w:lang w:val="kk-KZ"/>
        </w:rPr>
        <w:t>төмен болғаны</w:t>
      </w:r>
      <w:r>
        <w:rPr>
          <w:sz w:val="28"/>
          <w:szCs w:val="28"/>
          <w:lang w:val="kk-KZ"/>
        </w:rPr>
        <w:t xml:space="preserve"> </w: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қаражат аз жұмсалады;</w:t>
      </w:r>
    </w:p>
    <w:p w14:paraId="686A2722" w14:textId="77777777" w:rsidR="00001DE7" w:rsidRDefault="00001DE7" w:rsidP="00001DE7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Инженерлік  - геологиялық жағдай -</w:t>
      </w:r>
    </w:p>
    <w:p w14:paraId="4B6C2954" w14:textId="77777777" w:rsidR="00001DE7" w:rsidRPr="004D0B7A" w:rsidRDefault="00001DE7" w:rsidP="00001DE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/</w:t>
      </w:r>
      <w:r w:rsidRPr="004D0B7A">
        <w:rPr>
          <w:sz w:val="28"/>
          <w:szCs w:val="28"/>
          <w:lang w:val="kk-KZ"/>
        </w:rPr>
        <w:t>сурет 2/</w:t>
      </w:r>
    </w:p>
    <w:p w14:paraId="0F7A5D86" w14:textId="77777777" w:rsidR="00001DE7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</w:p>
    <w:p w14:paraId="6462A7A2" w14:textId="77777777" w:rsidR="00001DE7" w:rsidRDefault="00001DE7" w:rsidP="00001DE7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Климаттық жағдайлар – аязда қатып ісіну байқалғанда;</w:t>
      </w:r>
    </w:p>
    <w:p w14:paraId="37C5D668" w14:textId="77777777" w:rsidR="00001DE7" w:rsidRDefault="00001DE7" w:rsidP="00001DE7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 xml:space="preserve"> </w:t>
      </w:r>
    </w:p>
    <w:p w14:paraId="3BBF247B" w14:textId="77777777" w:rsidR="00001DE7" w:rsidRDefault="00001DE7" w:rsidP="00001DE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Іргетасты орнату тереңдігі</w:t>
      </w:r>
      <w:r w:rsidRPr="004D0B7A">
        <w:rPr>
          <w:sz w:val="28"/>
          <w:szCs w:val="28"/>
          <w:lang w:val="kk-KZ"/>
        </w:rPr>
        <w:t xml:space="preserve">  h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3F0CA953">
          <v:shape id="_x0000_i1029" type="#_x0000_t75" style="width:15.75pt;height:18.75pt" o:ole="">
            <v:imagedata r:id="rId9" o:title=""/>
          </v:shape>
          <o:OLEObject Type="Embed" ProgID="Equation.3" ShapeID="_x0000_i1029" DrawAspect="Content" ObjectID="_1660937898" r:id="rId12"/>
        </w:object>
      </w:r>
      <w:r>
        <w:rPr>
          <w:sz w:val="28"/>
          <w:szCs w:val="28"/>
          <w:lang w:val="kk-KZ"/>
        </w:rPr>
        <w:t xml:space="preserve"> есептік қату тереңдікке 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63C8A0FA">
          <v:shape id="_x0000_i1030" type="#_x0000_t75" style="width:17.25pt;height:18pt" o:ole="">
            <v:imagedata r:id="rId13" o:title=""/>
          </v:shape>
          <o:OLEObject Type="Embed" ProgID="Equation.3" ShapeID="_x0000_i1030" DrawAspect="Content" ObjectID="_1660937899" r:id="rId14"/>
        </w:object>
      </w:r>
      <w:r>
        <w:rPr>
          <w:sz w:val="28"/>
          <w:szCs w:val="28"/>
          <w:lang w:val="kk-KZ"/>
        </w:rPr>
        <w:t>байланысты анықталады:</w:t>
      </w:r>
    </w:p>
    <w:p w14:paraId="2EE74E36" w14:textId="77777777" w:rsidR="00001DE7" w:rsidRDefault="00001DE7" w:rsidP="00001DE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22D49022">
          <v:shape id="_x0000_i1031" type="#_x0000_t75" style="width:17.25pt;height:18pt" o:ole="">
            <v:imagedata r:id="rId15" o:title=""/>
          </v:shape>
          <o:OLEObject Type="Embed" ProgID="Equation.3" ShapeID="_x0000_i1031" DrawAspect="Content" ObjectID="_1660937900" r:id="rId16"/>
        </w:object>
      </w:r>
      <w:r w:rsidRPr="00031FEC">
        <w:rPr>
          <w:sz w:val="28"/>
          <w:szCs w:val="28"/>
          <w:lang w:val="kk-KZ"/>
        </w:rPr>
        <w:t>= Н</w:t>
      </w:r>
      <w:r w:rsidRPr="004D0B7A">
        <w:rPr>
          <w:position w:val="-14"/>
          <w:sz w:val="28"/>
          <w:szCs w:val="28"/>
        </w:rPr>
        <w:object w:dxaOrig="380" w:dyaOrig="380" w14:anchorId="4FAA1EC0">
          <v:shape id="_x0000_i1032" type="#_x0000_t75" style="width:18.75pt;height:18.75pt" o:ole="">
            <v:imagedata r:id="rId17" o:title=""/>
          </v:shape>
          <o:OLEObject Type="Embed" ProgID="Equation.3" ShapeID="_x0000_i1032" DrawAspect="Content" ObjectID="_1660937901" r:id="rId18"/>
        </w:object>
      </w:r>
      <w:r w:rsidRPr="00031FEC">
        <w:rPr>
          <w:sz w:val="28"/>
          <w:szCs w:val="28"/>
          <w:lang w:val="kk-KZ"/>
        </w:rPr>
        <w:t xml:space="preserve"> m</w:t>
      </w:r>
      <w:r w:rsidRPr="004D0B7A">
        <w:rPr>
          <w:position w:val="-12"/>
          <w:sz w:val="28"/>
          <w:szCs w:val="28"/>
          <w:lang w:val="en-US"/>
        </w:rPr>
        <w:object w:dxaOrig="120" w:dyaOrig="360" w14:anchorId="4C6A80A5">
          <v:shape id="_x0000_i1033" type="#_x0000_t75" style="width:6pt;height:18pt" o:ole="">
            <v:imagedata r:id="rId19" o:title=""/>
          </v:shape>
          <o:OLEObject Type="Embed" ProgID="Equation.3" ShapeID="_x0000_i1033" DrawAspect="Content" ObjectID="_1660937902" r:id="rId20"/>
        </w:object>
      </w:r>
      <w:r>
        <w:rPr>
          <w:sz w:val="28"/>
          <w:szCs w:val="28"/>
          <w:lang w:val="kk-KZ"/>
        </w:rPr>
        <w:t xml:space="preserve">; </w:t>
      </w:r>
    </w:p>
    <w:p w14:paraId="7AB04B0D" w14:textId="77777777" w:rsidR="00001DE7" w:rsidRDefault="00001DE7" w:rsidP="00001DE7">
      <w:pPr>
        <w:ind w:left="720"/>
        <w:jc w:val="both"/>
        <w:rPr>
          <w:sz w:val="28"/>
          <w:szCs w:val="28"/>
          <w:lang w:val="kk-KZ"/>
        </w:rPr>
      </w:pPr>
      <w:r w:rsidRPr="004D0B7A">
        <w:rPr>
          <w:sz w:val="28"/>
          <w:szCs w:val="28"/>
          <w:lang w:val="kk-KZ"/>
        </w:rPr>
        <w:t>h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2CD60C10">
          <v:shape id="_x0000_i1034" type="#_x0000_t75" style="width:15.75pt;height:18.75pt" o:ole="">
            <v:imagedata r:id="rId9" o:title=""/>
          </v:shape>
          <o:OLEObject Type="Embed" ProgID="Equation.3" ShapeID="_x0000_i1034" DrawAspect="Content" ObjectID="_1660937903" r:id="rId21"/>
        </w:object>
      </w:r>
      <w:r>
        <w:rPr>
          <w:sz w:val="28"/>
          <w:szCs w:val="28"/>
          <w:lang w:val="kk-KZ"/>
        </w:rPr>
        <w:t xml:space="preserve"> - ҚНжЕ кестелері бойынша топырақ түріне, 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2A999EA6">
          <v:shape id="_x0000_i1035" type="#_x0000_t75" style="width:17.25pt;height:18pt" o:ole="">
            <v:imagedata r:id="rId15" o:title=""/>
          </v:shape>
          <o:OLEObject Type="Embed" ProgID="Equation.3" ShapeID="_x0000_i1035" DrawAspect="Content" ObjectID="_1660937904" r:id="rId22"/>
        </w:object>
      </w:r>
      <w:r>
        <w:rPr>
          <w:sz w:val="28"/>
          <w:szCs w:val="28"/>
          <w:lang w:val="kk-KZ"/>
        </w:rPr>
        <w:t>, ТСД бойынша анықталады;</w:t>
      </w:r>
    </w:p>
    <w:p w14:paraId="583C1EF8" w14:textId="77777777" w:rsidR="00001DE7" w:rsidRDefault="00001DE7" w:rsidP="00001DE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айналасында ғы топырақтың шайылу бар болғанда іргетас орнату тереңдігі Н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6268222A">
          <v:shape id="_x0000_i1036" type="#_x0000_t75" style="width:15.75pt;height:18.75pt" o:ole="">
            <v:imagedata r:id="rId9" o:title=""/>
          </v:shape>
          <o:OLEObject Type="Embed" ProgID="Equation.3" ShapeID="_x0000_i1036" DrawAspect="Content" ObjectID="_1660937905" r:id="rId23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 w14:anchorId="4FF3999F">
          <v:shape id="_x0000_i1037" type="#_x0000_t75" style="width:24pt;height:18pt" o:ole="">
            <v:imagedata r:id="rId24" o:title=""/>
          </v:shape>
          <o:OLEObject Type="Embed" ProgID="Equation.3" ShapeID="_x0000_i1037" DrawAspect="Content" ObjectID="_1660937906" r:id="rId25"/>
        </w:object>
      </w:r>
      <w:r w:rsidRPr="0099474B">
        <w:rPr>
          <w:sz w:val="28"/>
          <w:szCs w:val="28"/>
          <w:lang w:val="kk-KZ"/>
        </w:rPr>
        <w:t>+ 2</w:t>
      </w:r>
      <w:r>
        <w:rPr>
          <w:sz w:val="28"/>
          <w:szCs w:val="28"/>
          <w:lang w:val="kk-KZ"/>
        </w:rPr>
        <w:t xml:space="preserve"> ден </w:t>
      </w:r>
      <w:smartTag w:uri="urn:schemas-microsoft-com:office:smarttags" w:element="metricconverter">
        <w:smartTagPr>
          <w:attr w:name="ProductID" w:val="2.5 м"/>
        </w:smartTagPr>
        <w:r w:rsidRPr="0099474B">
          <w:rPr>
            <w:sz w:val="28"/>
            <w:szCs w:val="28"/>
            <w:lang w:val="kk-KZ"/>
          </w:rPr>
          <w:t>2.5 м</w:t>
        </w:r>
      </w:smartTag>
      <w:r>
        <w:rPr>
          <w:sz w:val="28"/>
          <w:szCs w:val="28"/>
          <w:lang w:val="kk-KZ"/>
        </w:rPr>
        <w:t>;</w:t>
      </w:r>
    </w:p>
    <w:p w14:paraId="157CE3A4" w14:textId="77777777" w:rsidR="00001DE7" w:rsidRDefault="00001DE7" w:rsidP="00001DE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Н</w:t>
      </w:r>
      <w:r w:rsidRPr="0099474B">
        <w:rPr>
          <w:position w:val="-4"/>
          <w:sz w:val="28"/>
          <w:szCs w:val="28"/>
          <w:lang w:val="kk-KZ"/>
        </w:rPr>
        <w:object w:dxaOrig="520" w:dyaOrig="300" w14:anchorId="4F5945F9">
          <v:shape id="_x0000_i1038" type="#_x0000_t75" style="width:26.25pt;height:15pt" o:ole="">
            <v:imagedata r:id="rId26" o:title=""/>
          </v:shape>
          <o:OLEObject Type="Embed" ProgID="Equation.3" ShapeID="_x0000_i1038" DrawAspect="Content" ObjectID="_1660937907" r:id="rId27"/>
        </w:object>
      </w:r>
      <w:r w:rsidRPr="004D0B7A">
        <w:rPr>
          <w:position w:val="-14"/>
          <w:sz w:val="28"/>
          <w:szCs w:val="28"/>
          <w:lang w:val="kk-KZ"/>
        </w:rPr>
        <w:object w:dxaOrig="320" w:dyaOrig="380" w14:anchorId="2EDE39CD">
          <v:shape id="_x0000_i1039" type="#_x0000_t75" style="width:15.75pt;height:18.75pt" o:ole="">
            <v:imagedata r:id="rId9" o:title=""/>
          </v:shape>
          <o:OLEObject Type="Embed" ProgID="Equation.3" ShapeID="_x0000_i1039" DrawAspect="Content" ObjectID="_1660937908" r:id="rId28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 w14:anchorId="1E5C26DF">
          <v:shape id="_x0000_i1040" type="#_x0000_t75" style="width:24pt;height:18pt" o:ole="">
            <v:imagedata r:id="rId24" o:title=""/>
          </v:shape>
          <o:OLEObject Type="Embed" ProgID="Equation.3" ShapeID="_x0000_i1040" DrawAspect="Content" ObjectID="_1660937909" r:id="rId29"/>
        </w:object>
      </w:r>
      <w:r w:rsidRPr="0099474B">
        <w:rPr>
          <w:sz w:val="28"/>
          <w:szCs w:val="28"/>
          <w:lang w:val="kk-KZ"/>
        </w:rPr>
        <w:t xml:space="preserve">+ </w:t>
      </w:r>
      <w:r>
        <w:rPr>
          <w:sz w:val="28"/>
          <w:szCs w:val="28"/>
          <w:lang w:val="kk-KZ"/>
        </w:rPr>
        <w:t xml:space="preserve">0,5 ден </w:t>
      </w:r>
      <w:smartTag w:uri="urn:schemas-microsoft-com:office:smarttags" w:element="metricconverter">
        <w:smartTagPr>
          <w:attr w:name="ProductID" w:val="0,6 м"/>
        </w:smartTagPr>
        <w:r>
          <w:rPr>
            <w:sz w:val="28"/>
            <w:szCs w:val="28"/>
            <w:lang w:val="kk-KZ"/>
          </w:rPr>
          <w:t>0,6</w:t>
        </w:r>
        <w:r w:rsidRPr="0099474B">
          <w:rPr>
            <w:sz w:val="28"/>
            <w:szCs w:val="28"/>
            <w:lang w:val="kk-KZ"/>
          </w:rPr>
          <w:t xml:space="preserve"> м</w:t>
        </w:r>
      </w:smartTag>
      <w:r>
        <w:rPr>
          <w:sz w:val="28"/>
          <w:szCs w:val="28"/>
          <w:lang w:val="kk-KZ"/>
        </w:rPr>
        <w:t>;</w:t>
      </w:r>
    </w:p>
    <w:p w14:paraId="7335D25B" w14:textId="77777777" w:rsidR="00001DE7" w:rsidRPr="001C1B05" w:rsidRDefault="00001DE7" w:rsidP="00001DE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 Орындалатын ғимараттардың ерекшеліктері – астында подвалы бар ғимараттары, жақын орналасқан ғимараттар</w:t>
      </w:r>
    </w:p>
    <w:p w14:paraId="72D3EDB5" w14:textId="77777777" w:rsidR="00001DE7" w:rsidRPr="0099474B" w:rsidRDefault="00001DE7" w:rsidP="00001DE7">
      <w:pPr>
        <w:jc w:val="both"/>
        <w:rPr>
          <w:sz w:val="28"/>
          <w:szCs w:val="28"/>
          <w:u w:val="single"/>
          <w:lang w:val="kk-KZ"/>
        </w:rPr>
      </w:pPr>
    </w:p>
    <w:p w14:paraId="4753344F" w14:textId="77777777" w:rsidR="00001DE7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</w:p>
    <w:p w14:paraId="5E0AA8C4" w14:textId="77777777" w:rsidR="00001DE7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</w:p>
    <w:p w14:paraId="59F960E3" w14:textId="77777777" w:rsidR="00001DE7" w:rsidRPr="00031FEC" w:rsidRDefault="00001DE7" w:rsidP="00001DE7">
      <w:pPr>
        <w:rPr>
          <w:lang w:val="kk-KZ"/>
        </w:rPr>
      </w:pPr>
    </w:p>
    <w:p w14:paraId="36184297" w14:textId="77777777" w:rsidR="008C2BA3" w:rsidRPr="00001DE7" w:rsidRDefault="008C2BA3">
      <w:pPr>
        <w:rPr>
          <w:lang w:val="kk-KZ"/>
        </w:rPr>
      </w:pPr>
    </w:p>
    <w:sectPr w:rsidR="008C2BA3" w:rsidRPr="00001D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A103E1"/>
    <w:multiLevelType w:val="hybridMultilevel"/>
    <w:tmpl w:val="0E26484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7F5150A"/>
    <w:multiLevelType w:val="hybridMultilevel"/>
    <w:tmpl w:val="934EB6C4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 w15:restartNumberingAfterBreak="0">
    <w:nsid w:val="53EE0AB8"/>
    <w:multiLevelType w:val="hybridMultilevel"/>
    <w:tmpl w:val="EFB0B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065452"/>
    <w:multiLevelType w:val="hybridMultilevel"/>
    <w:tmpl w:val="073252A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725F6668"/>
    <w:multiLevelType w:val="hybridMultilevel"/>
    <w:tmpl w:val="C5CA781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914"/>
    <w:rsid w:val="00001DE7"/>
    <w:rsid w:val="008C2BA3"/>
    <w:rsid w:val="00BE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1AFF3D-78AB-4383-9347-D1AB35489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D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26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8.wmf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5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2020-09-06T16:51:00Z</dcterms:created>
  <dcterms:modified xsi:type="dcterms:W3CDTF">2020-09-06T16:52:00Z</dcterms:modified>
</cp:coreProperties>
</file>